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60"/>
        <w:jc w:val="center"/>
        <w:rPr>
          <w:rFonts w:ascii="Arial" w:hAnsi="Arial" w:eastAsia="Arial" w:cs="Arial"/>
          <w:b/>
          <w:bCs/>
          <w:i w:val="false"/>
          <w:i w:val="false"/>
          <w:iCs w:val="false"/>
          <w:color w:val="B8960C"/>
          <w:sz w:val="32"/>
          <w:szCs w:val="32"/>
        </w:rPr>
      </w:pPr>
      <w:r>
        <w:rPr>
          <w:rFonts w:eastAsia="Arial" w:cs="Arial"/>
          <w:b/>
          <w:bCs/>
          <w:i w:val="false"/>
          <w:iCs w:val="false"/>
          <w:color w:val="B8960C"/>
          <w:sz w:val="32"/>
          <w:szCs w:val="32"/>
        </w:rPr>
        <w:t>SOVEREIGN FUTURE STATE</w:t>
      </w:r>
    </w:p>
    <w:p>
      <w:pPr>
        <w:pStyle w:val="Normal"/>
        <w:bidi w:val="0"/>
        <w:spacing w:before="0" w:after="60"/>
        <w:jc w:val="center"/>
        <w:rPr>
          <w:rFonts w:ascii="Arial" w:hAnsi="Arial" w:eastAsia="Arial" w:cs="Arial"/>
          <w:b/>
          <w:bCs/>
          <w:i w:val="false"/>
          <w:i w:val="false"/>
          <w:iCs w:val="false"/>
          <w:color w:val="111111"/>
          <w:sz w:val="28"/>
          <w:szCs w:val="28"/>
        </w:rPr>
      </w:pPr>
      <w:r>
        <w:rPr>
          <w:rFonts w:eastAsia="Arial" w:cs="Arial"/>
          <w:b/>
          <w:bCs/>
          <w:i w:val="false"/>
          <w:iCs w:val="false"/>
          <w:color w:val="111111"/>
          <w:sz w:val="28"/>
          <w:szCs w:val="28"/>
        </w:rPr>
        <w:t>MUTUAL NON-DISCLOSURE AGREEMENT</w:t>
      </w:r>
    </w:p>
    <w:p>
      <w:pPr>
        <w:pStyle w:val="Normal"/>
        <w:bidi w:val="0"/>
        <w:spacing w:before="0" w:after="60"/>
        <w:jc w:val="center"/>
        <w:rPr>
          <w:rFonts w:ascii="Arial" w:hAnsi="Arial" w:eastAsia="Arial" w:cs="Arial"/>
          <w:b w:val="false"/>
          <w:bCs w:val="false"/>
          <w:i/>
          <w:i/>
          <w:iCs/>
          <w:color w:val="555555"/>
          <w:sz w:val="20"/>
          <w:szCs w:val="20"/>
        </w:rPr>
      </w:pPr>
      <w:r>
        <w:rPr>
          <w:rFonts w:eastAsia="Arial" w:cs="Arial"/>
          <w:b w:val="false"/>
          <w:bCs w:val="false"/>
          <w:i/>
          <w:iCs/>
          <w:color w:val="555555"/>
          <w:sz w:val="20"/>
          <w:szCs w:val="20"/>
        </w:rPr>
        <w:t>Template · Adapted for Swiss Foundation / Multi-Jurisdiction · [PARTIES TO COMPLETE]</w:t>
      </w:r>
    </w:p>
    <w:p>
      <w:pPr>
        <w:pStyle w:val="Normal"/>
        <w:bidi w:val="0"/>
        <w:spacing w:before="0" w:after="80"/>
        <w:jc w:val="center"/>
        <w:rPr>
          <w:rFonts w:ascii="Arial" w:hAnsi="Arial" w:eastAsia="Arial" w:cs="Arial"/>
          <w:b w:val="false"/>
          <w:bCs w:val="false"/>
          <w:i w:val="false"/>
          <w:i w:val="false"/>
          <w:iCs w:val="false"/>
          <w:color w:val="888888"/>
          <w:sz w:val="18"/>
          <w:szCs w:val="18"/>
        </w:rPr>
      </w:pPr>
      <w:r>
        <w:rPr>
          <w:rFonts w:eastAsia="Arial" w:cs="Arial"/>
          <w:b w:val="false"/>
          <w:bCs w:val="false"/>
          <w:i w:val="false"/>
          <w:iCs w:val="false"/>
          <w:color w:val="888888"/>
          <w:sz w:val="18"/>
          <w:szCs w:val="18"/>
        </w:rPr>
        <w:t>Reference: SFS-NDA-001-TEMPLATE  |  Date: 9 April 2026  |  THE WORLD'S MOST AI-LEVERAGED COMPANY</w:t>
      </w:r>
    </w:p>
    <w:p>
      <w:pPr>
        <w:pStyle w:val="Normal"/>
        <w:pBdr>
          <w:bottom w:val="single" w:sz="8" w:space="1" w:color="B8960C"/>
        </w:pBdr>
        <w:bidi w:val="0"/>
        <w:spacing w:before="80" w:after="80"/>
        <w:jc w:val="start"/>
        <w:rPr/>
      </w:pPr>
      <w:r>
        <w:rPr/>
      </w:r>
    </w:p>
    <w:p>
      <w:pPr>
        <w:pStyle w:val="Normal"/>
        <w:bidi w:val="0"/>
        <w:spacing w:before="0" w:after="200"/>
        <w:jc w:val="start"/>
        <w:rPr/>
      </w:pPr>
      <w:r>
        <w:rPr/>
      </w:r>
    </w:p>
    <w:tbl>
      <w:tblPr>
        <w:tblW w:w="9026" w:type="dxa"/>
        <w:jc w:val="start"/>
        <w:tblInd w:w="0" w:type="dxa"/>
        <w:tblLayout w:type="fixed"/>
        <w:tblCellMar>
          <w:top w:w="80" w:type="dxa"/>
          <w:start w:w="120" w:type="dxa"/>
          <w:bottom w:w="80" w:type="dxa"/>
          <w:end w:w="120" w:type="dxa"/>
        </w:tblCellMar>
      </w:tblPr>
      <w:tblGrid>
        <w:gridCol w:w="2799"/>
        <w:gridCol w:w="6227"/>
      </w:tblGrid>
      <w:tr>
        <w:trPr/>
        <w:tc>
          <w:tcPr>
            <w:tcW w:w="2799" w:type="dxa"/>
            <w:tcBorders>
              <w:top w:val="single" w:sz="2" w:space="0" w:color="E0D8C0"/>
              <w:start w:val="single" w:sz="2" w:space="0" w:color="E0D8C0"/>
              <w:bottom w:val="single" w:sz="2" w:space="0" w:color="E0D8C0"/>
              <w:end w:val="single" w:sz="2" w:space="0" w:color="E0D8C0"/>
            </w:tcBorders>
            <w:shd w:fill="F5F0E8" w:val="clear"/>
          </w:tcPr>
          <w:p>
            <w:pPr>
              <w:pStyle w:val="Normal"/>
              <w:bidi w:val="0"/>
              <w:spacing w:before="0" w:after="160"/>
              <w:jc w:val="start"/>
              <w:rPr>
                <w:rFonts w:ascii="Arial" w:hAnsi="Arial" w:eastAsia="Arial" w:cs="Arial"/>
                <w:b/>
                <w:bCs/>
                <w:i w:val="false"/>
                <w:i w:val="false"/>
                <w:iCs w:val="false"/>
                <w:color w:val="5A4A20"/>
                <w:sz w:val="20"/>
                <w:szCs w:val="20"/>
              </w:rPr>
            </w:pPr>
            <w:r>
              <w:rPr>
                <w:rFonts w:eastAsia="Arial" w:cs="Arial"/>
                <w:b/>
                <w:bCs/>
                <w:i w:val="false"/>
                <w:iCs w:val="false"/>
                <w:color w:val="5A4A20"/>
                <w:sz w:val="20"/>
                <w:szCs w:val="20"/>
              </w:rPr>
              <w:t>Party A</w:t>
            </w:r>
          </w:p>
        </w:tc>
        <w:tc>
          <w:tcPr>
            <w:tcW w:w="6227" w:type="dxa"/>
            <w:tcBorders>
              <w:top w:val="single" w:sz="2" w:space="0" w:color="E0D8C0"/>
              <w:start w:val="single" w:sz="2" w:space="0" w:color="E0D8C0"/>
              <w:bottom w:val="single" w:sz="2" w:space="0" w:color="E0D8C0"/>
              <w:end w:val="single" w:sz="2" w:space="0" w:color="E0D8C0"/>
            </w:tcBorders>
            <w:shd w:fill="F5F0E8" w:val="clear"/>
          </w:tcPr>
          <w:p>
            <w:pPr>
              <w:pStyle w:val="Normal"/>
              <w:bidi w:val="0"/>
              <w:spacing w:before="0" w:after="160"/>
              <w:jc w:val="start"/>
              <w:rPr>
                <w:rFonts w:ascii="Arial" w:hAnsi="Arial" w:eastAsia="Arial" w:cs="Arial"/>
                <w:b w:val="false"/>
                <w:bCs w:val="false"/>
                <w:i w:val="false"/>
                <w:i w:val="false"/>
                <w:iCs w:val="false"/>
                <w:color w:val="111111"/>
                <w:sz w:val="20"/>
                <w:szCs w:val="20"/>
              </w:rPr>
            </w:pPr>
            <w:r>
              <w:rPr>
                <w:rFonts w:eastAsia="Arial" w:cs="Arial"/>
                <w:b w:val="false"/>
                <w:bCs w:val="false"/>
                <w:i w:val="false"/>
                <w:iCs w:val="false"/>
                <w:color w:val="111111"/>
                <w:sz w:val="20"/>
                <w:szCs w:val="20"/>
              </w:rPr>
              <w:t>Sovereign Future State Foundation · Canton Zug, Switzerland (or SFS Technologies Ltd., Ireland, as applicable)</w:t>
            </w:r>
          </w:p>
        </w:tc>
      </w:tr>
      <w:tr>
        <w:trPr/>
        <w:tc>
          <w:tcPr>
            <w:tcW w:w="2799" w:type="dxa"/>
            <w:tcBorders>
              <w:top w:val="single" w:sz="2" w:space="0" w:color="E0D8C0"/>
              <w:start w:val="single" w:sz="2" w:space="0" w:color="E0D8C0"/>
              <w:bottom w:val="single" w:sz="2" w:space="0" w:color="E0D8C0"/>
              <w:end w:val="single" w:sz="2" w:space="0" w:color="E0D8C0"/>
            </w:tcBorders>
            <w:shd w:fill="F9F6EE" w:val="clear"/>
          </w:tcPr>
          <w:p>
            <w:pPr>
              <w:pStyle w:val="Normal"/>
              <w:bidi w:val="0"/>
              <w:spacing w:before="0" w:after="160"/>
              <w:jc w:val="start"/>
              <w:rPr>
                <w:rFonts w:ascii="Arial" w:hAnsi="Arial" w:eastAsia="Arial" w:cs="Arial"/>
                <w:b/>
                <w:bCs/>
                <w:i w:val="false"/>
                <w:i w:val="false"/>
                <w:iCs w:val="false"/>
                <w:color w:val="5A4A20"/>
                <w:sz w:val="20"/>
                <w:szCs w:val="20"/>
              </w:rPr>
            </w:pPr>
            <w:r>
              <w:rPr>
                <w:rFonts w:eastAsia="Arial" w:cs="Arial"/>
                <w:b/>
                <w:bCs/>
                <w:i w:val="false"/>
                <w:iCs w:val="false"/>
                <w:color w:val="5A4A20"/>
                <w:sz w:val="20"/>
                <w:szCs w:val="20"/>
              </w:rPr>
              <w:t>Party B</w:t>
            </w:r>
          </w:p>
        </w:tc>
        <w:tc>
          <w:tcPr>
            <w:tcW w:w="6227" w:type="dxa"/>
            <w:tcBorders>
              <w:top w:val="single" w:sz="2" w:space="0" w:color="E0D8C0"/>
              <w:start w:val="single" w:sz="2" w:space="0" w:color="E0D8C0"/>
              <w:bottom w:val="single" w:sz="2" w:space="0" w:color="E0D8C0"/>
              <w:end w:val="single" w:sz="2" w:space="0" w:color="E0D8C0"/>
            </w:tcBorders>
            <w:shd w:fill="F9F6EE" w:val="clear"/>
          </w:tcPr>
          <w:p>
            <w:pPr>
              <w:pStyle w:val="Normal"/>
              <w:bidi w:val="0"/>
              <w:spacing w:before="0" w:after="160"/>
              <w:jc w:val="start"/>
              <w:rPr>
                <w:rFonts w:ascii="Arial" w:hAnsi="Arial" w:eastAsia="Arial" w:cs="Arial"/>
                <w:b w:val="false"/>
                <w:bCs w:val="false"/>
                <w:i w:val="false"/>
                <w:i w:val="false"/>
                <w:iCs w:val="false"/>
                <w:color w:val="111111"/>
                <w:sz w:val="20"/>
                <w:szCs w:val="20"/>
              </w:rPr>
            </w:pPr>
            <w:r>
              <w:rPr>
                <w:rFonts w:eastAsia="Arial" w:cs="Arial"/>
                <w:b w:val="false"/>
                <w:bCs w:val="false"/>
                <w:i w:val="false"/>
                <w:iCs w:val="false"/>
                <w:color w:val="111111"/>
                <w:sz w:val="20"/>
                <w:szCs w:val="20"/>
              </w:rPr>
              <w:t>[Full Legal Name] · [Address] · [Jurisdiction]</w:t>
            </w:r>
          </w:p>
        </w:tc>
      </w:tr>
      <w:tr>
        <w:trPr/>
        <w:tc>
          <w:tcPr>
            <w:tcW w:w="2799" w:type="dxa"/>
            <w:tcBorders>
              <w:top w:val="single" w:sz="2" w:space="0" w:color="E0D8C0"/>
              <w:start w:val="single" w:sz="2" w:space="0" w:color="E0D8C0"/>
              <w:bottom w:val="single" w:sz="2" w:space="0" w:color="E0D8C0"/>
              <w:end w:val="single" w:sz="2" w:space="0" w:color="E0D8C0"/>
            </w:tcBorders>
            <w:shd w:fill="F5F0E8" w:val="clear"/>
          </w:tcPr>
          <w:p>
            <w:pPr>
              <w:pStyle w:val="Normal"/>
              <w:bidi w:val="0"/>
              <w:spacing w:before="0" w:after="160"/>
              <w:jc w:val="start"/>
              <w:rPr>
                <w:rFonts w:ascii="Arial" w:hAnsi="Arial" w:eastAsia="Arial" w:cs="Arial"/>
                <w:b/>
                <w:bCs/>
                <w:i w:val="false"/>
                <w:i w:val="false"/>
                <w:iCs w:val="false"/>
                <w:color w:val="5A4A20"/>
                <w:sz w:val="20"/>
                <w:szCs w:val="20"/>
              </w:rPr>
            </w:pPr>
            <w:r>
              <w:rPr>
                <w:rFonts w:eastAsia="Arial" w:cs="Arial"/>
                <w:b/>
                <w:bCs/>
                <w:i w:val="false"/>
                <w:iCs w:val="false"/>
                <w:color w:val="5A4A20"/>
                <w:sz w:val="20"/>
                <w:szCs w:val="20"/>
              </w:rPr>
              <w:t>Effective Date</w:t>
            </w:r>
          </w:p>
        </w:tc>
        <w:tc>
          <w:tcPr>
            <w:tcW w:w="6227" w:type="dxa"/>
            <w:tcBorders>
              <w:top w:val="single" w:sz="2" w:space="0" w:color="E0D8C0"/>
              <w:start w:val="single" w:sz="2" w:space="0" w:color="E0D8C0"/>
              <w:bottom w:val="single" w:sz="2" w:space="0" w:color="E0D8C0"/>
              <w:end w:val="single" w:sz="2" w:space="0" w:color="E0D8C0"/>
            </w:tcBorders>
            <w:shd w:fill="F5F0E8" w:val="clear"/>
          </w:tcPr>
          <w:p>
            <w:pPr>
              <w:pStyle w:val="Normal"/>
              <w:bidi w:val="0"/>
              <w:spacing w:before="0" w:after="160"/>
              <w:jc w:val="start"/>
              <w:rPr>
                <w:rFonts w:ascii="Arial" w:hAnsi="Arial" w:eastAsia="Arial" w:cs="Arial"/>
                <w:b w:val="false"/>
                <w:bCs w:val="false"/>
                <w:i w:val="false"/>
                <w:i w:val="false"/>
                <w:iCs w:val="false"/>
                <w:color w:val="111111"/>
                <w:sz w:val="20"/>
                <w:szCs w:val="20"/>
              </w:rPr>
            </w:pPr>
            <w:r>
              <w:rPr>
                <w:rFonts w:eastAsia="Arial" w:cs="Arial"/>
                <w:b w:val="false"/>
                <w:bCs w:val="false"/>
                <w:i w:val="false"/>
                <w:iCs w:val="false"/>
                <w:color w:val="111111"/>
                <w:sz w:val="20"/>
                <w:szCs w:val="20"/>
              </w:rPr>
              <w:t>[Date]</w:t>
            </w:r>
          </w:p>
        </w:tc>
      </w:tr>
      <w:tr>
        <w:trPr/>
        <w:tc>
          <w:tcPr>
            <w:tcW w:w="2799" w:type="dxa"/>
            <w:tcBorders>
              <w:top w:val="single" w:sz="2" w:space="0" w:color="E0D8C0"/>
              <w:start w:val="single" w:sz="2" w:space="0" w:color="E0D8C0"/>
              <w:bottom w:val="single" w:sz="2" w:space="0" w:color="E0D8C0"/>
              <w:end w:val="single" w:sz="2" w:space="0" w:color="E0D8C0"/>
            </w:tcBorders>
            <w:shd w:fill="F9F6EE" w:val="clear"/>
          </w:tcPr>
          <w:p>
            <w:pPr>
              <w:pStyle w:val="Normal"/>
              <w:bidi w:val="0"/>
              <w:spacing w:before="0" w:after="160"/>
              <w:jc w:val="start"/>
              <w:rPr>
                <w:rFonts w:ascii="Arial" w:hAnsi="Arial" w:eastAsia="Arial" w:cs="Arial"/>
                <w:b/>
                <w:bCs/>
                <w:i w:val="false"/>
                <w:i w:val="false"/>
                <w:iCs w:val="false"/>
                <w:color w:val="5A4A20"/>
                <w:sz w:val="20"/>
                <w:szCs w:val="20"/>
              </w:rPr>
            </w:pPr>
            <w:r>
              <w:rPr>
                <w:rFonts w:eastAsia="Arial" w:cs="Arial"/>
                <w:b/>
                <w:bCs/>
                <w:i w:val="false"/>
                <w:iCs w:val="false"/>
                <w:color w:val="5A4A20"/>
                <w:sz w:val="20"/>
                <w:szCs w:val="20"/>
              </w:rPr>
              <w:t>Purpose</w:t>
            </w:r>
          </w:p>
        </w:tc>
        <w:tc>
          <w:tcPr>
            <w:tcW w:w="6227" w:type="dxa"/>
            <w:tcBorders>
              <w:top w:val="single" w:sz="2" w:space="0" w:color="E0D8C0"/>
              <w:start w:val="single" w:sz="2" w:space="0" w:color="E0D8C0"/>
              <w:bottom w:val="single" w:sz="2" w:space="0" w:color="E0D8C0"/>
              <w:end w:val="single" w:sz="2" w:space="0" w:color="E0D8C0"/>
            </w:tcBorders>
            <w:shd w:fill="F9F6EE" w:val="clear"/>
          </w:tcPr>
          <w:p>
            <w:pPr>
              <w:pStyle w:val="Normal"/>
              <w:bidi w:val="0"/>
              <w:spacing w:before="0" w:after="160"/>
              <w:jc w:val="start"/>
              <w:rPr>
                <w:rFonts w:ascii="Arial" w:hAnsi="Arial" w:eastAsia="Arial" w:cs="Arial"/>
                <w:b w:val="false"/>
                <w:bCs w:val="false"/>
                <w:i w:val="false"/>
                <w:i w:val="false"/>
                <w:iCs w:val="false"/>
                <w:color w:val="111111"/>
                <w:sz w:val="20"/>
                <w:szCs w:val="20"/>
              </w:rPr>
            </w:pPr>
            <w:r>
              <w:rPr>
                <w:rFonts w:eastAsia="Arial" w:cs="Arial"/>
                <w:b w:val="false"/>
                <w:bCs w:val="false"/>
                <w:i w:val="false"/>
                <w:iCs w:val="false"/>
                <w:color w:val="111111"/>
                <w:sz w:val="20"/>
                <w:szCs w:val="20"/>
              </w:rPr>
              <w:t>[Insert specific purpose, e.g., "Discussions regarding potential C-Suite appointment" or "Evaluation of partnership with ESA"]</w:t>
            </w:r>
          </w:p>
        </w:tc>
      </w:tr>
      <w:tr>
        <w:trPr/>
        <w:tc>
          <w:tcPr>
            <w:tcW w:w="2799" w:type="dxa"/>
            <w:tcBorders>
              <w:top w:val="single" w:sz="2" w:space="0" w:color="E0D8C0"/>
              <w:start w:val="single" w:sz="2" w:space="0" w:color="E0D8C0"/>
              <w:bottom w:val="single" w:sz="2" w:space="0" w:color="E0D8C0"/>
              <w:end w:val="single" w:sz="2" w:space="0" w:color="E0D8C0"/>
            </w:tcBorders>
            <w:shd w:fill="F5F0E8" w:val="clear"/>
          </w:tcPr>
          <w:p>
            <w:pPr>
              <w:pStyle w:val="Normal"/>
              <w:bidi w:val="0"/>
              <w:spacing w:before="0" w:after="160"/>
              <w:jc w:val="start"/>
              <w:rPr>
                <w:rFonts w:ascii="Arial" w:hAnsi="Arial" w:eastAsia="Arial" w:cs="Arial"/>
                <w:b/>
                <w:bCs/>
                <w:i w:val="false"/>
                <w:i w:val="false"/>
                <w:iCs w:val="false"/>
                <w:color w:val="5A4A20"/>
                <w:sz w:val="20"/>
                <w:szCs w:val="20"/>
              </w:rPr>
            </w:pPr>
            <w:r>
              <w:rPr>
                <w:rFonts w:eastAsia="Arial" w:cs="Arial"/>
                <w:b/>
                <w:bCs/>
                <w:i w:val="false"/>
                <w:iCs w:val="false"/>
                <w:color w:val="5A4A20"/>
                <w:sz w:val="20"/>
                <w:szCs w:val="20"/>
              </w:rPr>
              <w:t>Duration</w:t>
            </w:r>
          </w:p>
        </w:tc>
        <w:tc>
          <w:tcPr>
            <w:tcW w:w="6227" w:type="dxa"/>
            <w:tcBorders>
              <w:top w:val="single" w:sz="2" w:space="0" w:color="E0D8C0"/>
              <w:start w:val="single" w:sz="2" w:space="0" w:color="E0D8C0"/>
              <w:bottom w:val="single" w:sz="2" w:space="0" w:color="E0D8C0"/>
              <w:end w:val="single" w:sz="2" w:space="0" w:color="E0D8C0"/>
            </w:tcBorders>
            <w:shd w:fill="F5F0E8" w:val="clear"/>
          </w:tcPr>
          <w:p>
            <w:pPr>
              <w:pStyle w:val="Normal"/>
              <w:bidi w:val="0"/>
              <w:spacing w:before="0" w:after="160"/>
              <w:jc w:val="start"/>
              <w:rPr>
                <w:rFonts w:ascii="Arial" w:hAnsi="Arial" w:eastAsia="Arial" w:cs="Arial"/>
                <w:b w:val="false"/>
                <w:bCs w:val="false"/>
                <w:i w:val="false"/>
                <w:i w:val="false"/>
                <w:iCs w:val="false"/>
                <w:color w:val="111111"/>
                <w:sz w:val="20"/>
                <w:szCs w:val="20"/>
              </w:rPr>
            </w:pPr>
            <w:r>
              <w:rPr>
                <w:rFonts w:eastAsia="Arial" w:cs="Arial"/>
                <w:b w:val="false"/>
                <w:bCs w:val="false"/>
                <w:i w:val="false"/>
                <w:iCs w:val="false"/>
                <w:color w:val="111111"/>
                <w:sz w:val="20"/>
                <w:szCs w:val="20"/>
              </w:rPr>
              <w:t>3 years from Effective Date (confidentiality obligations survive termination)</w:t>
            </w:r>
          </w:p>
        </w:tc>
      </w:tr>
      <w:tr>
        <w:trPr/>
        <w:tc>
          <w:tcPr>
            <w:tcW w:w="2799" w:type="dxa"/>
            <w:tcBorders>
              <w:top w:val="single" w:sz="2" w:space="0" w:color="E0D8C0"/>
              <w:start w:val="single" w:sz="2" w:space="0" w:color="E0D8C0"/>
              <w:bottom w:val="single" w:sz="2" w:space="0" w:color="E0D8C0"/>
              <w:end w:val="single" w:sz="2" w:space="0" w:color="E0D8C0"/>
            </w:tcBorders>
            <w:shd w:fill="F9F6EE" w:val="clear"/>
          </w:tcPr>
          <w:p>
            <w:pPr>
              <w:pStyle w:val="Normal"/>
              <w:bidi w:val="0"/>
              <w:spacing w:before="0" w:after="160"/>
              <w:jc w:val="start"/>
              <w:rPr>
                <w:rFonts w:ascii="Arial" w:hAnsi="Arial" w:eastAsia="Arial" w:cs="Arial"/>
                <w:b/>
                <w:bCs/>
                <w:i w:val="false"/>
                <w:i w:val="false"/>
                <w:iCs w:val="false"/>
                <w:color w:val="5A4A20"/>
                <w:sz w:val="20"/>
                <w:szCs w:val="20"/>
              </w:rPr>
            </w:pPr>
            <w:r>
              <w:rPr>
                <w:rFonts w:eastAsia="Arial" w:cs="Arial"/>
                <w:b/>
                <w:bCs/>
                <w:i w:val="false"/>
                <w:iCs w:val="false"/>
                <w:color w:val="5A4A20"/>
                <w:sz w:val="20"/>
                <w:szCs w:val="20"/>
              </w:rPr>
              <w:t>Governing Law</w:t>
            </w:r>
          </w:p>
        </w:tc>
        <w:tc>
          <w:tcPr>
            <w:tcW w:w="6227" w:type="dxa"/>
            <w:tcBorders>
              <w:top w:val="single" w:sz="2" w:space="0" w:color="E0D8C0"/>
              <w:start w:val="single" w:sz="2" w:space="0" w:color="E0D8C0"/>
              <w:bottom w:val="single" w:sz="2" w:space="0" w:color="E0D8C0"/>
              <w:end w:val="single" w:sz="2" w:space="0" w:color="E0D8C0"/>
            </w:tcBorders>
            <w:shd w:fill="F9F6EE" w:val="clear"/>
          </w:tcPr>
          <w:p>
            <w:pPr>
              <w:pStyle w:val="Normal"/>
              <w:bidi w:val="0"/>
              <w:spacing w:before="0" w:after="160"/>
              <w:jc w:val="start"/>
              <w:rPr>
                <w:rFonts w:ascii="Arial" w:hAnsi="Arial" w:eastAsia="Arial" w:cs="Arial"/>
                <w:b w:val="false"/>
                <w:bCs w:val="false"/>
                <w:i w:val="false"/>
                <w:i w:val="false"/>
                <w:iCs w:val="false"/>
                <w:color w:val="111111"/>
                <w:sz w:val="20"/>
                <w:szCs w:val="20"/>
              </w:rPr>
            </w:pPr>
            <w:r>
              <w:rPr>
                <w:rFonts w:eastAsia="Arial" w:cs="Arial"/>
                <w:b w:val="false"/>
                <w:bCs w:val="false"/>
                <w:i w:val="false"/>
                <w:iCs w:val="false"/>
                <w:color w:val="111111"/>
                <w:sz w:val="20"/>
                <w:szCs w:val="20"/>
              </w:rPr>
              <w:t>Swiss law · Canton Zug courts (or Irish law for SFS Technologies Ltd. engagements)</w:t>
            </w:r>
          </w:p>
        </w:tc>
      </w:tr>
    </w:tbl>
    <w:p>
      <w:pPr>
        <w:pStyle w:val="Normal"/>
        <w:bidi w:val="0"/>
        <w:spacing w:before="0" w:after="80"/>
        <w:jc w:val="start"/>
        <w:rPr/>
      </w:pPr>
      <w:r>
        <w:rPr/>
      </w:r>
    </w:p>
    <w:p>
      <w:pPr>
        <w:pStyle w:val="Normal"/>
        <w:bidi w:val="0"/>
        <w:spacing w:before="320" w:after="80"/>
        <w:jc w:val="start"/>
        <w:rPr>
          <w:rFonts w:ascii="Arial" w:hAnsi="Arial" w:eastAsia="Arial" w:cs="Arial"/>
          <w:b/>
          <w:bCs/>
          <w:color w:val="B8960C"/>
          <w:sz w:val="24"/>
          <w:szCs w:val="24"/>
        </w:rPr>
      </w:pPr>
      <w:r>
        <w:rPr>
          <w:rFonts w:eastAsia="Arial" w:cs="Arial"/>
          <w:b/>
          <w:bCs/>
          <w:color w:val="B8960C"/>
          <w:sz w:val="24"/>
          <w:szCs w:val="24"/>
        </w:rPr>
        <w:t>1.  DEFINITION OF CONFIDENTIAL INFORMATION</w:t>
      </w:r>
    </w:p>
    <w:p>
      <w:pPr>
        <w:pStyle w:val="Normal"/>
        <w:pBdr>
          <w:bottom w:val="single" w:sz="2" w:space="1" w:color="E0D0A0"/>
        </w:pBdr>
        <w:bidi w:val="0"/>
        <w:spacing w:before="80" w:after="80"/>
        <w:jc w:val="start"/>
        <w:rPr/>
      </w:pPr>
      <w:r>
        <w:rPr/>
      </w:r>
    </w:p>
    <w:p>
      <w:pPr>
        <w:pStyle w:val="Normal"/>
        <w:bidi w:val="0"/>
        <w:spacing w:before="0" w:after="80"/>
        <w:jc w:val="start"/>
        <w:rPr/>
      </w:pPr>
      <w:r>
        <w:rPr/>
      </w:r>
    </w:p>
    <w:p>
      <w:pPr>
        <w:pStyle w:val="Normal"/>
        <w:bidi w:val="0"/>
        <w:spacing w:before="0" w:after="160"/>
        <w:jc w:val="start"/>
        <w:rPr>
          <w:rFonts w:ascii="Arial" w:hAnsi="Arial" w:eastAsia="Arial" w:cs="Arial"/>
          <w:b w:val="false"/>
          <w:bCs w:val="false"/>
          <w:i w:val="false"/>
          <w:i w:val="false"/>
          <w:iCs w:val="false"/>
          <w:color w:val="222222"/>
          <w:sz w:val="22"/>
          <w:szCs w:val="22"/>
        </w:rPr>
      </w:pPr>
      <w:r>
        <w:rPr>
          <w:rFonts w:eastAsia="Arial" w:cs="Arial"/>
          <w:b w:val="false"/>
          <w:bCs w:val="false"/>
          <w:i w:val="false"/>
          <w:iCs w:val="false"/>
          <w:color w:val="222222"/>
          <w:sz w:val="22"/>
          <w:szCs w:val="22"/>
        </w:rPr>
        <w:t>"Confidential Information" means any information disclosed by either party to the other, in any form, that: (a) is marked as confidential or proprietary; (b) is identified as confidential at the time of disclosure; or (c) a reasonable person would understand to be confidential given the nature of the information and circumstances of disclosure.</w:t>
      </w:r>
    </w:p>
    <w:p>
      <w:pPr>
        <w:pStyle w:val="Normal"/>
        <w:bidi w:val="0"/>
        <w:spacing w:before="0" w:after="160"/>
        <w:jc w:val="start"/>
        <w:rPr>
          <w:rFonts w:ascii="Arial" w:hAnsi="Arial" w:eastAsia="Arial" w:cs="Arial"/>
          <w:b w:val="false"/>
          <w:bCs w:val="false"/>
          <w:i w:val="false"/>
          <w:i w:val="false"/>
          <w:iCs w:val="false"/>
          <w:color w:val="222222"/>
          <w:sz w:val="22"/>
          <w:szCs w:val="22"/>
        </w:rPr>
      </w:pPr>
      <w:r>
        <w:rPr>
          <w:rFonts w:eastAsia="Arial" w:cs="Arial"/>
          <w:b w:val="false"/>
          <w:bCs w:val="false"/>
          <w:i w:val="false"/>
          <w:iCs w:val="false"/>
          <w:color w:val="222222"/>
          <w:sz w:val="22"/>
          <w:szCs w:val="22"/>
        </w:rPr>
        <w:t>Confidential Information includes, without limitation: the SFS programme architecture, 46 engineering blueprints, financial models, departmental budgets, trademark strategy, donor identity, personnel information, legal structure, the Human Continuity Charter (to the extent not publicly released), and all information disclosed in connection with the Purpose above.</w:t>
      </w:r>
    </w:p>
    <w:p>
      <w:pPr>
        <w:pStyle w:val="Normal"/>
        <w:bidi w:val="0"/>
        <w:spacing w:before="0" w:after="80"/>
        <w:jc w:val="start"/>
        <w:rPr/>
      </w:pPr>
      <w:r>
        <w:rPr/>
      </w:r>
    </w:p>
    <w:p>
      <w:pPr>
        <w:pStyle w:val="Normal"/>
        <w:bidi w:val="0"/>
        <w:spacing w:before="320" w:after="80"/>
        <w:jc w:val="start"/>
        <w:rPr>
          <w:rFonts w:ascii="Arial" w:hAnsi="Arial" w:eastAsia="Arial" w:cs="Arial"/>
          <w:b/>
          <w:bCs/>
          <w:color w:val="B8960C"/>
          <w:sz w:val="24"/>
          <w:szCs w:val="24"/>
        </w:rPr>
      </w:pPr>
      <w:r>
        <w:rPr>
          <w:rFonts w:eastAsia="Arial" w:cs="Arial"/>
          <w:b/>
          <w:bCs/>
          <w:color w:val="B8960C"/>
          <w:sz w:val="24"/>
          <w:szCs w:val="24"/>
        </w:rPr>
        <w:t>2.  EXCLUSIONS</w:t>
      </w:r>
    </w:p>
    <w:p>
      <w:pPr>
        <w:pStyle w:val="Normal"/>
        <w:pBdr>
          <w:bottom w:val="single" w:sz="2" w:space="1" w:color="E0D0A0"/>
        </w:pBdr>
        <w:bidi w:val="0"/>
        <w:spacing w:before="80" w:after="80"/>
        <w:jc w:val="start"/>
        <w:rPr/>
      </w:pPr>
      <w:r>
        <w:rPr/>
      </w:r>
    </w:p>
    <w:p>
      <w:pPr>
        <w:pStyle w:val="Normal"/>
        <w:bidi w:val="0"/>
        <w:spacing w:before="0" w:after="80"/>
        <w:jc w:val="start"/>
        <w:rPr/>
      </w:pPr>
      <w:r>
        <w:rPr/>
      </w:r>
    </w:p>
    <w:p>
      <w:pPr>
        <w:pStyle w:val="Normal"/>
        <w:bidi w:val="0"/>
        <w:spacing w:before="0" w:after="160"/>
        <w:jc w:val="start"/>
        <w:rPr>
          <w:rFonts w:ascii="Arial" w:hAnsi="Arial" w:eastAsia="Arial" w:cs="Arial"/>
          <w:b w:val="false"/>
          <w:bCs w:val="false"/>
          <w:i w:val="false"/>
          <w:i w:val="false"/>
          <w:iCs w:val="false"/>
          <w:color w:val="222222"/>
          <w:sz w:val="22"/>
          <w:szCs w:val="22"/>
        </w:rPr>
      </w:pPr>
      <w:r>
        <w:rPr>
          <w:rFonts w:eastAsia="Arial" w:cs="Arial"/>
          <w:b w:val="false"/>
          <w:bCs w:val="false"/>
          <w:i w:val="false"/>
          <w:iCs w:val="false"/>
          <w:color w:val="222222"/>
          <w:sz w:val="22"/>
          <w:szCs w:val="22"/>
        </w:rPr>
        <w:t>Confidential Information does not include information that: (a) is or becomes publicly known through no breach of this Agreement; (b) was rightfully known to the receiving party before disclosure; (c) is rightfully received from a third party without restriction; or (d) is required to be disclosed by law or court order, provided the disclosing party is given prompt written notice.</w:t>
      </w:r>
    </w:p>
    <w:p>
      <w:pPr>
        <w:pStyle w:val="Normal"/>
        <w:bidi w:val="0"/>
        <w:spacing w:before="0" w:after="80"/>
        <w:jc w:val="start"/>
        <w:rPr/>
      </w:pPr>
      <w:r>
        <w:rPr/>
      </w:r>
    </w:p>
    <w:p>
      <w:pPr>
        <w:pStyle w:val="Normal"/>
        <w:bidi w:val="0"/>
        <w:spacing w:before="320" w:after="80"/>
        <w:jc w:val="start"/>
        <w:rPr>
          <w:rFonts w:ascii="Arial" w:hAnsi="Arial" w:eastAsia="Arial" w:cs="Arial"/>
          <w:b/>
          <w:bCs/>
          <w:color w:val="B8960C"/>
          <w:sz w:val="24"/>
          <w:szCs w:val="24"/>
        </w:rPr>
      </w:pPr>
      <w:r>
        <w:rPr>
          <w:rFonts w:eastAsia="Arial" w:cs="Arial"/>
          <w:b/>
          <w:bCs/>
          <w:color w:val="B8960C"/>
          <w:sz w:val="24"/>
          <w:szCs w:val="24"/>
        </w:rPr>
        <w:t>3.  OBLIGATIONS</w:t>
      </w:r>
    </w:p>
    <w:p>
      <w:pPr>
        <w:pStyle w:val="Normal"/>
        <w:pBdr>
          <w:bottom w:val="single" w:sz="2" w:space="1" w:color="E0D0A0"/>
        </w:pBdr>
        <w:bidi w:val="0"/>
        <w:spacing w:before="80" w:after="80"/>
        <w:jc w:val="start"/>
        <w:rPr/>
      </w:pPr>
      <w:r>
        <w:rPr/>
      </w:r>
    </w:p>
    <w:p>
      <w:pPr>
        <w:pStyle w:val="Normal"/>
        <w:bidi w:val="0"/>
        <w:spacing w:before="0" w:after="80"/>
        <w:jc w:val="start"/>
        <w:rPr/>
      </w:pPr>
      <w:r>
        <w:rPr/>
      </w:r>
    </w:p>
    <w:p>
      <w:pPr>
        <w:pStyle w:val="Normal"/>
        <w:bidi w:val="0"/>
        <w:spacing w:before="0" w:after="160"/>
        <w:jc w:val="start"/>
        <w:rPr>
          <w:rFonts w:ascii="Arial" w:hAnsi="Arial" w:eastAsia="Arial" w:cs="Arial"/>
          <w:b w:val="false"/>
          <w:bCs w:val="false"/>
          <w:i w:val="false"/>
          <w:i w:val="false"/>
          <w:iCs w:val="false"/>
          <w:color w:val="222222"/>
          <w:sz w:val="22"/>
          <w:szCs w:val="22"/>
        </w:rPr>
      </w:pPr>
      <w:r>
        <w:rPr>
          <w:rFonts w:eastAsia="Arial" w:cs="Arial"/>
          <w:b w:val="false"/>
          <w:bCs w:val="false"/>
          <w:i w:val="false"/>
          <w:iCs w:val="false"/>
          <w:color w:val="222222"/>
          <w:sz w:val="22"/>
          <w:szCs w:val="22"/>
        </w:rPr>
        <w:t>Each party agrees to: (a) hold the other party's Confidential Information in strict confidence; (b) use it only for the Purpose; (c) not disclose it to any third party without prior written consent; (d) protect it with at least the same degree of care used for its own confidential information, and in any event no less than reasonable care; (e) immediately notify the other party of any unauthorised disclosure.</w:t>
      </w:r>
    </w:p>
    <w:p>
      <w:pPr>
        <w:pStyle w:val="Normal"/>
        <w:bidi w:val="0"/>
        <w:spacing w:before="0" w:after="80"/>
        <w:jc w:val="start"/>
        <w:rPr/>
      </w:pPr>
      <w:r>
        <w:rPr/>
      </w:r>
    </w:p>
    <w:p>
      <w:pPr>
        <w:pStyle w:val="Normal"/>
        <w:bidi w:val="0"/>
        <w:spacing w:before="320" w:after="80"/>
        <w:jc w:val="start"/>
        <w:rPr>
          <w:rFonts w:ascii="Arial" w:hAnsi="Arial" w:eastAsia="Arial" w:cs="Arial"/>
          <w:b/>
          <w:bCs/>
          <w:color w:val="B8960C"/>
          <w:sz w:val="24"/>
          <w:szCs w:val="24"/>
        </w:rPr>
      </w:pPr>
      <w:r>
        <w:rPr>
          <w:rFonts w:eastAsia="Arial" w:cs="Arial"/>
          <w:b/>
          <w:bCs/>
          <w:color w:val="B8960C"/>
          <w:sz w:val="24"/>
          <w:szCs w:val="24"/>
        </w:rPr>
        <w:t>4.  SFS-SPECIFIC PROVISIONS</w:t>
      </w:r>
    </w:p>
    <w:p>
      <w:pPr>
        <w:pStyle w:val="Normal"/>
        <w:pBdr>
          <w:bottom w:val="single" w:sz="2" w:space="1" w:color="E0D0A0"/>
        </w:pBdr>
        <w:bidi w:val="0"/>
        <w:spacing w:before="80" w:after="80"/>
        <w:jc w:val="start"/>
        <w:rPr/>
      </w:pPr>
      <w:r>
        <w:rPr/>
      </w:r>
    </w:p>
    <w:p>
      <w:pPr>
        <w:pStyle w:val="Normal"/>
        <w:bidi w:val="0"/>
        <w:spacing w:before="0" w:after="80"/>
        <w:jc w:val="start"/>
        <w:rPr/>
      </w:pPr>
      <w:r>
        <w:rPr/>
      </w:r>
    </w:p>
    <w:p>
      <w:pPr>
        <w:pStyle w:val="Normal"/>
        <w:bidi w:val="0"/>
        <w:spacing w:before="0" w:after="160"/>
        <w:jc w:val="start"/>
        <w:rPr>
          <w:rFonts w:ascii="Arial" w:hAnsi="Arial" w:eastAsia="Arial" w:cs="Arial"/>
          <w:b w:val="false"/>
          <w:bCs w:val="false"/>
          <w:i w:val="false"/>
          <w:i w:val="false"/>
          <w:iCs w:val="false"/>
          <w:color w:val="222222"/>
          <w:sz w:val="22"/>
          <w:szCs w:val="22"/>
        </w:rPr>
      </w:pPr>
      <w:r>
        <w:rPr>
          <w:rFonts w:eastAsia="Arial" w:cs="Arial"/>
          <w:b w:val="false"/>
          <w:bCs w:val="false"/>
          <w:i w:val="false"/>
          <w:iCs w:val="false"/>
          <w:color w:val="222222"/>
          <w:sz w:val="22"/>
          <w:szCs w:val="22"/>
        </w:rPr>
        <w:t>Party B specifically acknowledges that:</w:t>
      </w:r>
    </w:p>
    <w:p>
      <w:pPr>
        <w:pStyle w:val="ListParagraph"/>
        <w:numPr>
          <w:ilvl w:val="0"/>
          <w:numId w:val="3"/>
        </w:numPr>
        <w:bidi w:val="0"/>
        <w:spacing w:before="40" w:after="40"/>
        <w:jc w:val="start"/>
        <w:rPr>
          <w:rFonts w:ascii="Arial" w:hAnsi="Arial" w:eastAsia="Arial" w:cs="Arial"/>
          <w:b w:val="false"/>
          <w:bCs w:val="false"/>
          <w:i w:val="false"/>
          <w:i w:val="false"/>
          <w:iCs w:val="false"/>
          <w:color w:val="222222"/>
          <w:sz w:val="22"/>
          <w:szCs w:val="22"/>
        </w:rPr>
      </w:pPr>
      <w:r>
        <w:rPr>
          <w:rFonts w:eastAsia="Arial" w:cs="Arial"/>
          <w:b w:val="false"/>
          <w:bCs w:val="false"/>
          <w:i w:val="false"/>
          <w:iCs w:val="false"/>
          <w:color w:val="222222"/>
          <w:sz w:val="22"/>
          <w:szCs w:val="22"/>
        </w:rPr>
        <w:t>The SFS programme is a public-benefit programme — any information disclosed is provided for evaluation purposes only and confers no right, licence, or entitlement to any SFS asset, trademark, or programme role</w:t>
      </w:r>
    </w:p>
    <w:p>
      <w:pPr>
        <w:pStyle w:val="ListParagraph"/>
        <w:numPr>
          <w:ilvl w:val="0"/>
          <w:numId w:val="2"/>
        </w:numPr>
        <w:bidi w:val="0"/>
        <w:spacing w:before="40" w:after="40"/>
        <w:jc w:val="start"/>
        <w:rPr>
          <w:rFonts w:ascii="Arial" w:hAnsi="Arial" w:eastAsia="Arial" w:cs="Arial"/>
          <w:b w:val="false"/>
          <w:bCs w:val="false"/>
          <w:i w:val="false"/>
          <w:i w:val="false"/>
          <w:iCs w:val="false"/>
          <w:color w:val="222222"/>
          <w:sz w:val="22"/>
          <w:szCs w:val="22"/>
        </w:rPr>
      </w:pPr>
      <w:r>
        <w:rPr>
          <w:rFonts w:eastAsia="Arial" w:cs="Arial"/>
          <w:b w:val="false"/>
          <w:bCs w:val="false"/>
          <w:i w:val="false"/>
          <w:iCs w:val="false"/>
          <w:color w:val="222222"/>
          <w:sz w:val="22"/>
          <w:szCs w:val="22"/>
        </w:rPr>
        <w:t>The 46 SFS engineering blueprints, the Sovereign Orrery mark, the Joule-Credit design, and all programme workbooks are the intellectual property of the SFS Foundation and may not be reproduced, published, or distributed without express written consent</w:t>
      </w:r>
    </w:p>
    <w:p>
      <w:pPr>
        <w:pStyle w:val="ListParagraph"/>
        <w:numPr>
          <w:ilvl w:val="0"/>
          <w:numId w:val="2"/>
        </w:numPr>
        <w:bidi w:val="0"/>
        <w:spacing w:before="40" w:after="40"/>
        <w:jc w:val="start"/>
        <w:rPr>
          <w:rFonts w:ascii="Arial" w:hAnsi="Arial" w:eastAsia="Arial" w:cs="Arial"/>
          <w:b w:val="false"/>
          <w:bCs w:val="false"/>
          <w:i w:val="false"/>
          <w:i w:val="false"/>
          <w:iCs w:val="false"/>
          <w:color w:val="222222"/>
          <w:sz w:val="22"/>
          <w:szCs w:val="22"/>
        </w:rPr>
      </w:pPr>
      <w:r>
        <w:rPr>
          <w:rFonts w:eastAsia="Arial" w:cs="Arial"/>
          <w:b w:val="false"/>
          <w:bCs w:val="false"/>
          <w:i w:val="false"/>
          <w:iCs w:val="false"/>
          <w:color w:val="222222"/>
          <w:sz w:val="22"/>
          <w:szCs w:val="22"/>
        </w:rPr>
        <w:t>Discussions under this Agreement do not constitute an offer of employment, partnership, investment, or board membership</w:t>
      </w:r>
    </w:p>
    <w:p>
      <w:pPr>
        <w:pStyle w:val="ListParagraph"/>
        <w:numPr>
          <w:ilvl w:val="0"/>
          <w:numId w:val="2"/>
        </w:numPr>
        <w:bidi w:val="0"/>
        <w:spacing w:before="40" w:after="40"/>
        <w:jc w:val="start"/>
        <w:rPr>
          <w:rFonts w:ascii="Arial" w:hAnsi="Arial" w:eastAsia="Arial" w:cs="Arial"/>
          <w:b w:val="false"/>
          <w:bCs w:val="false"/>
          <w:i w:val="false"/>
          <w:i w:val="false"/>
          <w:iCs w:val="false"/>
          <w:color w:val="222222"/>
          <w:sz w:val="22"/>
          <w:szCs w:val="22"/>
        </w:rPr>
      </w:pPr>
      <w:r>
        <w:rPr>
          <w:rFonts w:eastAsia="Arial" w:cs="Arial"/>
          <w:b w:val="false"/>
          <w:bCs w:val="false"/>
          <w:i w:val="false"/>
          <w:iCs w:val="false"/>
          <w:color w:val="222222"/>
          <w:sz w:val="22"/>
          <w:szCs w:val="22"/>
        </w:rPr>
        <w:t>The AI-assisted nature of programme document production is Confidential Information — Party B shall not disclose the production methodology to any third party</w:t>
      </w:r>
    </w:p>
    <w:p>
      <w:pPr>
        <w:pStyle w:val="Normal"/>
        <w:bidi w:val="0"/>
        <w:spacing w:before="0" w:after="80"/>
        <w:jc w:val="start"/>
        <w:rPr/>
      </w:pPr>
      <w:r>
        <w:rPr/>
      </w:r>
    </w:p>
    <w:p>
      <w:pPr>
        <w:pStyle w:val="Normal"/>
        <w:bidi w:val="0"/>
        <w:spacing w:before="320" w:after="80"/>
        <w:jc w:val="start"/>
        <w:rPr>
          <w:rFonts w:ascii="Arial" w:hAnsi="Arial" w:eastAsia="Arial" w:cs="Arial"/>
          <w:b/>
          <w:bCs/>
          <w:color w:val="B8960C"/>
          <w:sz w:val="24"/>
          <w:szCs w:val="24"/>
        </w:rPr>
      </w:pPr>
      <w:r>
        <w:rPr>
          <w:rFonts w:eastAsia="Arial" w:cs="Arial"/>
          <w:b/>
          <w:bCs/>
          <w:color w:val="B8960C"/>
          <w:sz w:val="24"/>
          <w:szCs w:val="24"/>
        </w:rPr>
        <w:t>5.  TERM AND TERMINATION</w:t>
      </w:r>
    </w:p>
    <w:p>
      <w:pPr>
        <w:pStyle w:val="Normal"/>
        <w:pBdr>
          <w:bottom w:val="single" w:sz="2" w:space="1" w:color="E0D0A0"/>
        </w:pBdr>
        <w:bidi w:val="0"/>
        <w:spacing w:before="80" w:after="80"/>
        <w:jc w:val="start"/>
        <w:rPr/>
      </w:pPr>
      <w:r>
        <w:rPr/>
      </w:r>
    </w:p>
    <w:p>
      <w:pPr>
        <w:pStyle w:val="Normal"/>
        <w:bidi w:val="0"/>
        <w:spacing w:before="0" w:after="80"/>
        <w:jc w:val="start"/>
        <w:rPr/>
      </w:pPr>
      <w:r>
        <w:rPr/>
      </w:r>
    </w:p>
    <w:p>
      <w:pPr>
        <w:pStyle w:val="Normal"/>
        <w:bidi w:val="0"/>
        <w:spacing w:before="0" w:after="160"/>
        <w:jc w:val="start"/>
        <w:rPr>
          <w:rFonts w:ascii="Arial" w:hAnsi="Arial" w:eastAsia="Arial" w:cs="Arial"/>
          <w:b w:val="false"/>
          <w:bCs w:val="false"/>
          <w:i w:val="false"/>
          <w:i w:val="false"/>
          <w:iCs w:val="false"/>
          <w:color w:val="222222"/>
          <w:sz w:val="22"/>
          <w:szCs w:val="22"/>
        </w:rPr>
      </w:pPr>
      <w:r>
        <w:rPr>
          <w:rFonts w:eastAsia="Arial" w:cs="Arial"/>
          <w:b w:val="false"/>
          <w:bCs w:val="false"/>
          <w:i w:val="false"/>
          <w:iCs w:val="false"/>
          <w:color w:val="222222"/>
          <w:sz w:val="22"/>
          <w:szCs w:val="22"/>
        </w:rPr>
        <w:t>This Agreement commences on the Effective Date and continues for 3 years, unless earlier terminated by either party on 30 days' written notice. Confidentiality obligations survive termination for a further 5 years from the date of termination or last disclosure, whichever is later.</w:t>
      </w:r>
    </w:p>
    <w:p>
      <w:pPr>
        <w:pStyle w:val="Normal"/>
        <w:bidi w:val="0"/>
        <w:spacing w:before="0" w:after="80"/>
        <w:jc w:val="start"/>
        <w:rPr/>
      </w:pPr>
      <w:r>
        <w:rPr/>
      </w:r>
    </w:p>
    <w:p>
      <w:pPr>
        <w:pStyle w:val="Normal"/>
        <w:bidi w:val="0"/>
        <w:spacing w:before="320" w:after="80"/>
        <w:jc w:val="start"/>
        <w:rPr>
          <w:rFonts w:ascii="Arial" w:hAnsi="Arial" w:eastAsia="Arial" w:cs="Arial"/>
          <w:b/>
          <w:bCs/>
          <w:color w:val="B8960C"/>
          <w:sz w:val="24"/>
          <w:szCs w:val="24"/>
        </w:rPr>
      </w:pPr>
      <w:r>
        <w:rPr>
          <w:rFonts w:eastAsia="Arial" w:cs="Arial"/>
          <w:b/>
          <w:bCs/>
          <w:color w:val="B8960C"/>
          <w:sz w:val="24"/>
          <w:szCs w:val="24"/>
        </w:rPr>
        <w:t>6.  REMEDIES</w:t>
      </w:r>
    </w:p>
    <w:p>
      <w:pPr>
        <w:pStyle w:val="Normal"/>
        <w:pBdr>
          <w:bottom w:val="single" w:sz="2" w:space="1" w:color="E0D0A0"/>
        </w:pBdr>
        <w:bidi w:val="0"/>
        <w:spacing w:before="80" w:after="80"/>
        <w:jc w:val="start"/>
        <w:rPr/>
      </w:pPr>
      <w:r>
        <w:rPr/>
      </w:r>
    </w:p>
    <w:p>
      <w:pPr>
        <w:pStyle w:val="Normal"/>
        <w:bidi w:val="0"/>
        <w:spacing w:before="0" w:after="80"/>
        <w:jc w:val="start"/>
        <w:rPr/>
      </w:pPr>
      <w:r>
        <w:rPr/>
      </w:r>
    </w:p>
    <w:p>
      <w:pPr>
        <w:pStyle w:val="Normal"/>
        <w:bidi w:val="0"/>
        <w:spacing w:before="0" w:after="160"/>
        <w:jc w:val="start"/>
        <w:rPr>
          <w:rFonts w:ascii="Arial" w:hAnsi="Arial" w:eastAsia="Arial" w:cs="Arial"/>
          <w:b w:val="false"/>
          <w:bCs w:val="false"/>
          <w:i w:val="false"/>
          <w:i w:val="false"/>
          <w:iCs w:val="false"/>
          <w:color w:val="222222"/>
          <w:sz w:val="22"/>
          <w:szCs w:val="22"/>
        </w:rPr>
      </w:pPr>
      <w:r>
        <w:rPr>
          <w:rFonts w:eastAsia="Arial" w:cs="Arial"/>
          <w:b w:val="false"/>
          <w:bCs w:val="false"/>
          <w:i w:val="false"/>
          <w:iCs w:val="false"/>
          <w:color w:val="222222"/>
          <w:sz w:val="22"/>
          <w:szCs w:val="22"/>
        </w:rPr>
        <w:t>Each party acknowledges that breach of this Agreement would cause irreparable harm for which monetary damages would be inadequate. Either party may seek injunctive or other equitable relief in addition to all other available remedies, without the requirement to post bond.</w:t>
      </w:r>
    </w:p>
    <w:p>
      <w:pPr>
        <w:pStyle w:val="Normal"/>
        <w:bidi w:val="0"/>
        <w:spacing w:before="0" w:after="200"/>
        <w:jc w:val="start"/>
        <w:rPr/>
      </w:pPr>
      <w:r>
        <w:rPr/>
      </w:r>
    </w:p>
    <w:p>
      <w:pPr>
        <w:pStyle w:val="Normal"/>
        <w:pBdr>
          <w:bottom w:val="single" w:sz="2" w:space="1" w:color="DDDDDD"/>
        </w:pBdr>
        <w:bidi w:val="0"/>
        <w:spacing w:before="60" w:after="60"/>
        <w:jc w:val="start"/>
        <w:rPr/>
      </w:pPr>
      <w:r>
        <w:rPr/>
      </w:r>
    </w:p>
    <w:p>
      <w:pPr>
        <w:pStyle w:val="Normal"/>
        <w:bidi w:val="0"/>
        <w:spacing w:before="0" w:after="60"/>
        <w:jc w:val="start"/>
        <w:rPr/>
      </w:pPr>
      <w:r>
        <w:rPr/>
      </w:r>
    </w:p>
    <w:p>
      <w:pPr>
        <w:pStyle w:val="Normal"/>
        <w:bidi w:val="0"/>
        <w:spacing w:before="0" w:after="200"/>
        <w:jc w:val="start"/>
        <w:rPr>
          <w:rFonts w:ascii="Arial" w:hAnsi="Arial" w:eastAsia="Arial" w:cs="Arial"/>
          <w:b w:val="false"/>
          <w:bCs w:val="false"/>
          <w:i/>
          <w:i/>
          <w:iCs/>
          <w:color w:val="333333"/>
          <w:sz w:val="20"/>
          <w:szCs w:val="20"/>
        </w:rPr>
      </w:pPr>
      <w:r>
        <w:rPr>
          <w:rFonts w:eastAsia="Arial" w:cs="Arial"/>
          <w:b w:val="false"/>
          <w:bCs w:val="false"/>
          <w:i/>
          <w:iCs/>
          <w:color w:val="333333"/>
          <w:sz w:val="20"/>
          <w:szCs w:val="20"/>
        </w:rPr>
        <w:t>IN WITNESS WHEREOF the parties have executed this Agreement as of the Effective Date.</w:t>
      </w:r>
    </w:p>
    <w:tbl>
      <w:tblPr>
        <w:tblW w:w="9026" w:type="dxa"/>
        <w:jc w:val="start"/>
        <w:tblInd w:w="0" w:type="dxa"/>
        <w:tblLayout w:type="fixed"/>
        <w:tblCellMar>
          <w:top w:w="0" w:type="dxa"/>
          <w:start w:w="0" w:type="dxa"/>
          <w:bottom w:w="0" w:type="dxa"/>
          <w:end w:w="200" w:type="dxa"/>
        </w:tblCellMar>
      </w:tblPr>
      <w:tblGrid>
        <w:gridCol w:w="4513"/>
        <w:gridCol w:w="4513"/>
      </w:tblGrid>
      <w:tr>
        <w:trPr/>
        <w:tc>
          <w:tcPr>
            <w:tcW w:w="4513" w:type="dxa"/>
            <w:tcBorders/>
          </w:tcPr>
          <w:p>
            <w:pPr>
              <w:pStyle w:val="Normal"/>
              <w:bidi w:val="0"/>
              <w:spacing w:before="0" w:after="240"/>
              <w:jc w:val="start"/>
              <w:rPr/>
            </w:pPr>
            <w:r>
              <w:rPr/>
            </w:r>
          </w:p>
          <w:p>
            <w:pPr>
              <w:pStyle w:val="Normal"/>
              <w:pBdr>
                <w:bottom w:val="single" w:sz="2" w:space="1" w:color="DDDDDD"/>
              </w:pBdr>
              <w:bidi w:val="0"/>
              <w:spacing w:before="60" w:after="60"/>
              <w:jc w:val="start"/>
              <w:rPr/>
            </w:pPr>
            <w:r>
              <w:rPr/>
            </w:r>
          </w:p>
          <w:p>
            <w:pPr>
              <w:pStyle w:val="Normal"/>
              <w:bidi w:val="0"/>
              <w:spacing w:before="0" w:after="80"/>
              <w:jc w:val="start"/>
              <w:rPr/>
            </w:pPr>
            <w:r>
              <w:rPr/>
            </w:r>
          </w:p>
          <w:p>
            <w:pPr>
              <w:pStyle w:val="Normal"/>
              <w:bidi w:val="0"/>
              <w:spacing w:before="0" w:after="160"/>
              <w:jc w:val="start"/>
              <w:rPr>
                <w:rFonts w:ascii="Arial" w:hAnsi="Arial" w:eastAsia="Arial" w:cs="Arial"/>
                <w:b/>
                <w:bCs/>
                <w:i w:val="false"/>
                <w:i w:val="false"/>
                <w:iCs w:val="false"/>
                <w:color w:val="555555"/>
                <w:sz w:val="20"/>
                <w:szCs w:val="20"/>
              </w:rPr>
            </w:pPr>
            <w:r>
              <w:rPr>
                <w:rFonts w:eastAsia="Arial" w:cs="Arial"/>
                <w:b/>
                <w:bCs/>
                <w:i w:val="false"/>
                <w:iCs w:val="false"/>
                <w:color w:val="555555"/>
                <w:sz w:val="20"/>
                <w:szCs w:val="20"/>
              </w:rPr>
              <w:t>FOR SOVEREIGN FUTURE STATE</w:t>
            </w:r>
          </w:p>
          <w:p>
            <w:pPr>
              <w:pStyle w:val="Normal"/>
              <w:bidi w:val="0"/>
              <w:spacing w:before="0" w:after="160"/>
              <w:jc w:val="start"/>
              <w:rPr>
                <w:rFonts w:ascii="Arial" w:hAnsi="Arial" w:eastAsia="Arial" w:cs="Arial"/>
                <w:b/>
                <w:bCs/>
                <w:i w:val="false"/>
                <w:i w:val="false"/>
                <w:iCs w:val="false"/>
                <w:color w:val="111111"/>
                <w:sz w:val="22"/>
                <w:szCs w:val="22"/>
              </w:rPr>
            </w:pPr>
            <w:r>
              <w:rPr>
                <w:rFonts w:eastAsia="Arial" w:cs="Arial"/>
                <w:b/>
                <w:bCs/>
                <w:i w:val="false"/>
                <w:iCs w:val="false"/>
                <w:color w:val="111111"/>
                <w:sz w:val="22"/>
                <w:szCs w:val="22"/>
              </w:rPr>
              <w:t>Pierrie Onaghise</w:t>
            </w:r>
          </w:p>
          <w:p>
            <w:pPr>
              <w:pStyle w:val="Normal"/>
              <w:bidi w:val="0"/>
              <w:spacing w:before="0" w:after="160"/>
              <w:jc w:val="start"/>
              <w:rPr>
                <w:rFonts w:ascii="Arial" w:hAnsi="Arial" w:eastAsia="Arial" w:cs="Arial"/>
                <w:b w:val="false"/>
                <w:bCs w:val="false"/>
                <w:i w:val="false"/>
                <w:i w:val="false"/>
                <w:iCs w:val="false"/>
                <w:color w:val="555555"/>
                <w:sz w:val="20"/>
                <w:szCs w:val="20"/>
              </w:rPr>
            </w:pPr>
            <w:r>
              <w:rPr>
                <w:rFonts w:eastAsia="Arial" w:cs="Arial"/>
                <w:b w:val="false"/>
                <w:bCs w:val="false"/>
                <w:i w:val="false"/>
                <w:iCs w:val="false"/>
                <w:color w:val="555555"/>
                <w:sz w:val="20"/>
                <w:szCs w:val="20"/>
              </w:rPr>
              <w:t>Founder &amp; Custodian</w:t>
            </w:r>
          </w:p>
          <w:p>
            <w:pPr>
              <w:pStyle w:val="Normal"/>
              <w:bidi w:val="0"/>
              <w:spacing w:before="0" w:after="160"/>
              <w:jc w:val="start"/>
              <w:rPr>
                <w:rFonts w:ascii="Arial" w:hAnsi="Arial" w:eastAsia="Arial" w:cs="Arial"/>
                <w:b w:val="false"/>
                <w:bCs w:val="false"/>
                <w:i w:val="false"/>
                <w:i w:val="false"/>
                <w:iCs w:val="false"/>
                <w:color w:val="555555"/>
                <w:sz w:val="20"/>
                <w:szCs w:val="20"/>
              </w:rPr>
            </w:pPr>
            <w:r>
              <w:rPr>
                <w:rFonts w:eastAsia="Arial" w:cs="Arial"/>
                <w:b w:val="false"/>
                <w:bCs w:val="false"/>
                <w:i w:val="false"/>
                <w:iCs w:val="false"/>
                <w:color w:val="555555"/>
                <w:sz w:val="20"/>
                <w:szCs w:val="20"/>
              </w:rPr>
              <w:t>Date: _________________</w:t>
            </w:r>
          </w:p>
        </w:tc>
        <w:tc>
          <w:tcPr>
            <w:tcW w:w="4513" w:type="dxa"/>
            <w:tcBorders/>
            <w:tcMar>
              <w:start w:w="200" w:type="dxa"/>
              <w:end w:w="0" w:type="dxa"/>
            </w:tcMar>
          </w:tcPr>
          <w:p>
            <w:pPr>
              <w:pStyle w:val="Normal"/>
              <w:bidi w:val="0"/>
              <w:spacing w:before="0" w:after="240"/>
              <w:jc w:val="start"/>
              <w:rPr/>
            </w:pPr>
            <w:r>
              <w:rPr/>
            </w:r>
          </w:p>
          <w:p>
            <w:pPr>
              <w:pStyle w:val="Normal"/>
              <w:pBdr>
                <w:bottom w:val="single" w:sz="2" w:space="1" w:color="DDDDDD"/>
              </w:pBdr>
              <w:bidi w:val="0"/>
              <w:spacing w:before="60" w:after="60"/>
              <w:jc w:val="start"/>
              <w:rPr/>
            </w:pPr>
            <w:r>
              <w:rPr/>
            </w:r>
          </w:p>
          <w:p>
            <w:pPr>
              <w:pStyle w:val="Normal"/>
              <w:bidi w:val="0"/>
              <w:spacing w:before="0" w:after="80"/>
              <w:jc w:val="start"/>
              <w:rPr/>
            </w:pPr>
            <w:r>
              <w:rPr/>
            </w:r>
          </w:p>
          <w:p>
            <w:pPr>
              <w:pStyle w:val="Normal"/>
              <w:bidi w:val="0"/>
              <w:spacing w:before="0" w:after="160"/>
              <w:jc w:val="start"/>
              <w:rPr>
                <w:rFonts w:ascii="Arial" w:hAnsi="Arial" w:eastAsia="Arial" w:cs="Arial"/>
                <w:b/>
                <w:bCs/>
                <w:i w:val="false"/>
                <w:i w:val="false"/>
                <w:iCs w:val="false"/>
                <w:color w:val="555555"/>
                <w:sz w:val="20"/>
                <w:szCs w:val="20"/>
              </w:rPr>
            </w:pPr>
            <w:r>
              <w:rPr>
                <w:rFonts w:eastAsia="Arial" w:cs="Arial"/>
                <w:b/>
                <w:bCs/>
                <w:i w:val="false"/>
                <w:iCs w:val="false"/>
                <w:color w:val="555555"/>
                <w:sz w:val="20"/>
                <w:szCs w:val="20"/>
              </w:rPr>
              <w:t>FOR PARTY B</w:t>
            </w:r>
          </w:p>
          <w:p>
            <w:pPr>
              <w:pStyle w:val="Normal"/>
              <w:bidi w:val="0"/>
              <w:spacing w:before="0" w:after="160"/>
              <w:jc w:val="start"/>
              <w:rPr>
                <w:rFonts w:ascii="Arial" w:hAnsi="Arial" w:eastAsia="Arial" w:cs="Arial"/>
                <w:b w:val="false"/>
                <w:bCs w:val="false"/>
                <w:i w:val="false"/>
                <w:i w:val="false"/>
                <w:iCs w:val="false"/>
                <w:color w:val="111111"/>
                <w:sz w:val="22"/>
                <w:szCs w:val="22"/>
              </w:rPr>
            </w:pPr>
            <w:r>
              <w:rPr>
                <w:rFonts w:eastAsia="Arial" w:cs="Arial"/>
                <w:b w:val="false"/>
                <w:bCs w:val="false"/>
                <w:i w:val="false"/>
                <w:iCs w:val="false"/>
                <w:color w:val="111111"/>
                <w:sz w:val="22"/>
                <w:szCs w:val="22"/>
              </w:rPr>
              <w:t>_______________________________________</w:t>
            </w:r>
          </w:p>
          <w:p>
            <w:pPr>
              <w:pStyle w:val="Normal"/>
              <w:bidi w:val="0"/>
              <w:spacing w:before="0" w:after="160"/>
              <w:jc w:val="start"/>
              <w:rPr>
                <w:rFonts w:ascii="Arial" w:hAnsi="Arial" w:eastAsia="Arial" w:cs="Arial"/>
                <w:b w:val="false"/>
                <w:bCs w:val="false"/>
                <w:i w:val="false"/>
                <w:i w:val="false"/>
                <w:iCs w:val="false"/>
                <w:color w:val="555555"/>
                <w:sz w:val="20"/>
                <w:szCs w:val="20"/>
              </w:rPr>
            </w:pPr>
            <w:r>
              <w:rPr>
                <w:rFonts w:eastAsia="Arial" w:cs="Arial"/>
                <w:b w:val="false"/>
                <w:bCs w:val="false"/>
                <w:i w:val="false"/>
                <w:iCs w:val="false"/>
                <w:color w:val="555555"/>
                <w:sz w:val="20"/>
                <w:szCs w:val="20"/>
              </w:rPr>
              <w:t>[Name / Title]</w:t>
            </w:r>
          </w:p>
          <w:p>
            <w:pPr>
              <w:pStyle w:val="Normal"/>
              <w:bidi w:val="0"/>
              <w:spacing w:before="0" w:after="160"/>
              <w:jc w:val="start"/>
              <w:rPr>
                <w:rFonts w:ascii="Arial" w:hAnsi="Arial" w:eastAsia="Arial" w:cs="Arial"/>
                <w:b w:val="false"/>
                <w:bCs w:val="false"/>
                <w:i w:val="false"/>
                <w:i w:val="false"/>
                <w:iCs w:val="false"/>
                <w:color w:val="555555"/>
                <w:sz w:val="20"/>
                <w:szCs w:val="20"/>
              </w:rPr>
            </w:pPr>
            <w:r>
              <w:rPr>
                <w:rFonts w:eastAsia="Arial" w:cs="Arial"/>
                <w:b w:val="false"/>
                <w:bCs w:val="false"/>
                <w:i w:val="false"/>
                <w:iCs w:val="false"/>
                <w:color w:val="555555"/>
                <w:sz w:val="20"/>
                <w:szCs w:val="20"/>
              </w:rPr>
              <w:t>Date: _________________</w:t>
            </w:r>
          </w:p>
        </w:tc>
      </w:tr>
    </w:tbl>
    <w:p>
      <w:pPr>
        <w:pStyle w:val="Normal"/>
        <w:bidi w:val="0"/>
        <w:jc w:val="start"/>
        <w:rPr/>
      </w:pPr>
      <w:r>
        <w:rPr/>
      </w:r>
    </w:p>
    <w:sectPr>
      <w:headerReference w:type="default" r:id="rId2"/>
      <w:footerReference w:type="default" r:id="rId3"/>
      <w:type w:val="nextPage"/>
      <w:pgSz w:w="11906" w:h="16838"/>
      <w:pgMar w:left="1440" w:right="1440" w:gutter="0" w:header="708" w:top="1440" w:footer="708"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2" w:space="1" w:color="DDDDDD"/>
      </w:pBdr>
      <w:tabs>
        <w:tab w:val="clear" w:pos="720"/>
        <w:tab w:val="right" w:pos="9026" w:leader="none"/>
      </w:tabs>
      <w:bidi w:val="0"/>
      <w:spacing w:before="80" w:after="0"/>
      <w:jc w:val="start"/>
      <w:rPr/>
    </w:pPr>
    <w:r>
      <w:rPr>
        <w:rFonts w:eastAsia="Arial" w:cs="Arial"/>
        <w:color w:val="8899AA"/>
        <w:sz w:val="16"/>
        <w:szCs w:val="16"/>
      </w:rPr>
      <w:t>Swiss Foundation · Dutch Stichting · SFS Technologies Ltd.  |  CONFIDENTIAL</w:t>
    </w:r>
    <w:r>
      <w:rPr>
        <w:rFonts w:eastAsia="Arial" w:cs="Arial"/>
        <w:sz w:val="18"/>
        <w:szCs w:val="18"/>
      </w:rPr>
      <w:tab/>
    </w:r>
    <w:r>
      <w:rPr>
        <w:rFonts w:eastAsia="Arial" w:cs="Arial"/>
        <w:color w:val="8899AA"/>
        <w:sz w:val="16"/>
        <w:szCs w:val="16"/>
      </w:rPr>
      <w:t xml:space="preserve">Page </w:t>
    </w:r>
    <w:r>
      <w:rPr>
        <w:rFonts w:cs="Arial"/>
        <w:color w:val="8899AA"/>
        <w:sz w:val="16"/>
        <w:szCs w:val="16"/>
      </w:rPr>
      <w:fldChar w:fldCharType="begin"/>
    </w:r>
    <w:r>
      <w:rPr>
        <w:sz w:val="16"/>
        <w:szCs w:val="16"/>
        <w:rFonts w:cs="Arial"/>
        <w:color w:val="8899AA"/>
      </w:rPr>
      <w:instrText xml:space="preserve"> PAGE </w:instrText>
    </w:r>
    <w:r>
      <w:rPr>
        <w:sz w:val="16"/>
        <w:szCs w:val="16"/>
        <w:rFonts w:cs="Arial"/>
        <w:color w:val="8899AA"/>
      </w:rPr>
      <w:fldChar w:fldCharType="separate"/>
    </w:r>
    <w:r>
      <w:rPr>
        <w:sz w:val="16"/>
        <w:szCs w:val="16"/>
        <w:rFonts w:cs="Arial"/>
        <w:color w:val="8899AA"/>
      </w:rPr>
      <w:t>3</w:t>
    </w:r>
    <w:r>
      <w:rPr>
        <w:sz w:val="16"/>
        <w:szCs w:val="16"/>
        <w:rFonts w:cs="Arial"/>
        <w:color w:val="8899AA"/>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4" w:space="1" w:color="B8960C"/>
      </w:pBdr>
      <w:tabs>
        <w:tab w:val="clear" w:pos="720"/>
        <w:tab w:val="right" w:pos="9026" w:leader="none"/>
      </w:tabs>
      <w:bidi w:val="0"/>
      <w:spacing w:before="0" w:after="80"/>
      <w:jc w:val="start"/>
      <w:rPr/>
    </w:pPr>
    <w:r>
      <w:rPr>
        <w:rFonts w:eastAsia="Arial" w:cs="Arial"/>
        <w:b/>
        <w:bCs/>
        <w:color w:val="B8960C"/>
        <w:sz w:val="18"/>
        <w:szCs w:val="18"/>
      </w:rPr>
      <w:t>SOVEREIGN FUTURE STATE</w:t>
    </w:r>
    <w:r>
      <w:rPr>
        <w:rFonts w:eastAsia="Arial" w:cs="Arial"/>
        <w:sz w:val="18"/>
        <w:szCs w:val="18"/>
      </w:rPr>
      <w:tab/>
    </w:r>
    <w:r>
      <w:rPr>
        <w:rFonts w:eastAsia="Arial" w:cs="Arial"/>
        <w:color w:val="8899AA"/>
        <w:sz w:val="16"/>
        <w:szCs w:val="16"/>
      </w:rPr>
      <w:t>SFS-NDA-001  ·  9 April 2026</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2"/>
    <w:lvlOverride w:ilvl="0">
      <w:startOverride w:val="1"/>
    </w:lvlOverride>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Arial" w:hAnsi="Arial" w:eastAsia="Arial" w:cs="Arial"/>
      <w:color w:val="auto"/>
      <w:kern w:val="0"/>
      <w:sz w:val="22"/>
      <w:szCs w:val="22"/>
      <w:lang w:val="en-US" w:eastAsia="zh-CN" w:bidi="hi-IN"/>
    </w:rPr>
  </w:style>
  <w:style w:type="paragraph" w:styleId="Heading1">
    <w:name w:val="Heading 1"/>
    <w:basedOn w:val="Heading"/>
    <w:qFormat/>
    <w:pPr/>
    <w:rPr>
      <w:color w:val="2E74B5"/>
      <w:sz w:val="32"/>
      <w:szCs w:val="32"/>
    </w:rPr>
  </w:style>
  <w:style w:type="paragraph" w:styleId="Heading2">
    <w:name w:val="Heading 2"/>
    <w:basedOn w:val="Heading"/>
    <w:qFormat/>
    <w:pPr/>
    <w:rPr>
      <w:color w:val="2E74B5"/>
      <w:sz w:val="26"/>
      <w:szCs w:val="26"/>
    </w:rPr>
  </w:style>
  <w:style w:type="paragraph" w:styleId="Heading3">
    <w:name w:val="Heading 3"/>
    <w:basedOn w:val="Heading"/>
    <w:qFormat/>
    <w:pPr/>
    <w:rPr>
      <w:color w:val="1F4D78"/>
      <w:sz w:val="24"/>
      <w:szCs w:val="24"/>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rPr>
      <w:color w:val="0563C1"/>
      <w:u w:val="single"/>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FootnoteTextChar">
    <w:name w:val="Footnote Text Char"/>
    <w:link w:val="FootnoteText"/>
    <w:qFormat/>
    <w:rPr>
      <w:sz w:val="20"/>
      <w:szCs w:val="20"/>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Heading"/>
    <w:qFormat/>
    <w:pPr/>
    <w:rPr>
      <w:sz w:val="56"/>
      <w:szCs w:val="56"/>
    </w:rPr>
  </w:style>
  <w:style w:type="paragraph" w:styleId="StrongEmphasis">
    <w:name w:val="Strong Emphasis"/>
    <w:qFormat/>
    <w:pPr>
      <w:widowControl w:val="false"/>
      <w:kinsoku w:val="true"/>
      <w:overflowPunct w:val="true"/>
      <w:autoSpaceDE w:val="true"/>
      <w:bidi w:val="0"/>
    </w:pPr>
    <w:rPr>
      <w:rFonts w:ascii="Arial" w:hAnsi="Arial" w:eastAsia="Arial" w:cs="Arial"/>
      <w:b/>
      <w:bCs/>
      <w:color w:val="auto"/>
      <w:kern w:val="0"/>
      <w:sz w:val="22"/>
      <w:szCs w:val="22"/>
      <w:lang w:val="en-US" w:eastAsia="zh-CN" w:bidi="hi-IN"/>
    </w:rPr>
  </w:style>
  <w:style w:type="paragraph" w:styleId="ListParagraph">
    <w:name w:val="List Paragraph"/>
    <w:qFormat/>
    <w:pPr>
      <w:widowControl w:val="false"/>
      <w:kinsoku w:val="true"/>
      <w:overflowPunct w:val="true"/>
      <w:autoSpaceDE w:val="true"/>
      <w:bidi w:val="0"/>
    </w:pPr>
    <w:rPr>
      <w:rFonts w:ascii="Arial" w:hAnsi="Arial" w:eastAsia="Arial" w:cs="Arial"/>
      <w:color w:val="auto"/>
      <w:kern w:val="0"/>
      <w:sz w:val="22"/>
      <w:szCs w:val="22"/>
      <w:lang w:val="en-US" w:eastAsia="zh-CN" w:bidi="hi-IN"/>
    </w:rPr>
  </w:style>
  <w:style w:type="paragraph" w:styleId="FootnoteText">
    <w:name w:val="Footnote Text"/>
    <w:basedOn w:val="Normal"/>
    <w:link w:val="FootnoteTextChar"/>
    <w:pPr>
      <w:spacing w:lineRule="auto" w:line="240" w:before="0" w:after="0"/>
    </w:pPr>
    <w:rPr>
      <w:sz w:val="20"/>
      <w:szCs w:val="20"/>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TableContents">
    <w:name w:val="Table Contents"/>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3</Pages>
  <Words>599</Words>
  <Characters>3532</Characters>
  <CharactersWithSpaces>4099</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2026-04-08T22:53:52Z</dcterms:created>
  <dc:creator>Un-named</dc:creator>
  <dc:description/>
  <dc:language>en-US</dc:language>
  <cp:lastModifiedBy>Un-named</cp:lastModifiedBy>
  <dcterms:modified xsi:type="dcterms:W3CDTF">2026-04-08T22:53:52Z</dcterms:modified>
  <cp:revision>1</cp:revision>
  <dc:subject/>
  <dc:title/>
</cp:coreProperties>
</file>